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A9" w:rsidRPr="00411598" w:rsidRDefault="006658A8" w:rsidP="00522DB3">
      <w:pPr>
        <w:ind w:left="4956"/>
        <w:jc w:val="both"/>
        <w:rPr>
          <w:sz w:val="20"/>
          <w:szCs w:val="20"/>
        </w:rPr>
      </w:pPr>
      <w:bookmarkStart w:id="0" w:name="_GoBack"/>
      <w:bookmarkEnd w:id="0"/>
      <w:r w:rsidRPr="00411598">
        <w:rPr>
          <w:sz w:val="20"/>
          <w:szCs w:val="20"/>
        </w:rPr>
        <w:t>Regione Autonoma Valle d’Aosta</w:t>
      </w:r>
      <w:r w:rsidR="00522DB3">
        <w:rPr>
          <w:sz w:val="20"/>
          <w:szCs w:val="20"/>
        </w:rPr>
        <w:t>/</w:t>
      </w:r>
      <w:proofErr w:type="spellStart"/>
      <w:r w:rsidR="00522DB3">
        <w:rPr>
          <w:sz w:val="20"/>
          <w:szCs w:val="20"/>
        </w:rPr>
        <w:t>Vallée</w:t>
      </w:r>
      <w:proofErr w:type="spellEnd"/>
      <w:r w:rsidR="00522DB3">
        <w:rPr>
          <w:sz w:val="20"/>
          <w:szCs w:val="20"/>
        </w:rPr>
        <w:t xml:space="preserve"> d’</w:t>
      </w:r>
      <w:proofErr w:type="spellStart"/>
      <w:r w:rsidR="00522DB3">
        <w:rPr>
          <w:sz w:val="20"/>
          <w:szCs w:val="20"/>
        </w:rPr>
        <w:t>Aoste</w:t>
      </w:r>
      <w:proofErr w:type="spellEnd"/>
    </w:p>
    <w:p w:rsidR="007F49C5" w:rsidRPr="000779FF" w:rsidRDefault="007F49C5" w:rsidP="007F49C5">
      <w:pPr>
        <w:ind w:left="4962"/>
        <w:rPr>
          <w:sz w:val="20"/>
          <w:szCs w:val="20"/>
        </w:rPr>
      </w:pPr>
      <w:r w:rsidRPr="000779FF">
        <w:rPr>
          <w:sz w:val="20"/>
          <w:szCs w:val="20"/>
        </w:rPr>
        <w:t xml:space="preserve">Assessorato </w:t>
      </w:r>
      <w:r>
        <w:rPr>
          <w:sz w:val="20"/>
          <w:szCs w:val="20"/>
        </w:rPr>
        <w:t>sviluppo economico, formazione e lavoro, trasporti e mobilità sostenibile</w:t>
      </w:r>
    </w:p>
    <w:p w:rsidR="007F49C5" w:rsidRPr="00411598" w:rsidRDefault="007F49C5" w:rsidP="007F49C5">
      <w:pPr>
        <w:tabs>
          <w:tab w:val="left" w:pos="8928"/>
        </w:tabs>
        <w:ind w:left="4248" w:firstLine="708"/>
        <w:jc w:val="both"/>
        <w:rPr>
          <w:sz w:val="20"/>
          <w:szCs w:val="20"/>
        </w:rPr>
      </w:pPr>
      <w:r w:rsidRPr="00411598">
        <w:rPr>
          <w:sz w:val="20"/>
          <w:szCs w:val="20"/>
        </w:rPr>
        <w:t xml:space="preserve">Dipartimento </w:t>
      </w:r>
      <w:r>
        <w:rPr>
          <w:sz w:val="20"/>
          <w:szCs w:val="20"/>
        </w:rPr>
        <w:t>sviluppo economico ed energia</w:t>
      </w:r>
      <w:r>
        <w:rPr>
          <w:sz w:val="20"/>
          <w:szCs w:val="20"/>
        </w:rPr>
        <w:tab/>
      </w:r>
    </w:p>
    <w:p w:rsidR="007F49C5" w:rsidRPr="00411598" w:rsidRDefault="007F49C5" w:rsidP="007F49C5">
      <w:pPr>
        <w:ind w:left="4248" w:firstLine="708"/>
        <w:jc w:val="both"/>
        <w:rPr>
          <w:sz w:val="20"/>
          <w:szCs w:val="20"/>
        </w:rPr>
      </w:pPr>
      <w:r w:rsidRPr="00411598">
        <w:rPr>
          <w:sz w:val="20"/>
          <w:szCs w:val="20"/>
        </w:rPr>
        <w:t xml:space="preserve">Struttura </w:t>
      </w:r>
      <w:r>
        <w:rPr>
          <w:sz w:val="20"/>
          <w:szCs w:val="20"/>
        </w:rPr>
        <w:t>ricerca, innovazione e trasferimento tecnologico</w:t>
      </w:r>
    </w:p>
    <w:p w:rsidR="006658A8" w:rsidRPr="00411598" w:rsidRDefault="006658A8" w:rsidP="006658A8">
      <w:pPr>
        <w:jc w:val="both"/>
        <w:rPr>
          <w:sz w:val="20"/>
          <w:szCs w:val="20"/>
        </w:rPr>
      </w:pPr>
    </w:p>
    <w:p w:rsidR="006658A8" w:rsidRPr="00411598" w:rsidRDefault="006658A8" w:rsidP="006658A8">
      <w:pPr>
        <w:jc w:val="both"/>
        <w:rPr>
          <w:sz w:val="20"/>
          <w:szCs w:val="20"/>
        </w:rPr>
      </w:pPr>
    </w:p>
    <w:p w:rsidR="006658A8" w:rsidRPr="00165B79" w:rsidRDefault="006658A8" w:rsidP="006658A8">
      <w:pPr>
        <w:jc w:val="center"/>
        <w:rPr>
          <w:b/>
          <w:sz w:val="20"/>
          <w:szCs w:val="20"/>
        </w:rPr>
      </w:pPr>
      <w:r w:rsidRPr="00165B79">
        <w:rPr>
          <w:b/>
          <w:sz w:val="20"/>
          <w:szCs w:val="20"/>
        </w:rPr>
        <w:t>DICHIARAZIONE SOSTITUTIVA DI ATTO DI NOTORIETÀ</w:t>
      </w:r>
    </w:p>
    <w:p w:rsidR="006658A8" w:rsidRPr="00411598" w:rsidRDefault="00B13A6A" w:rsidP="006658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(ai sensi degli artt. 38 e 47 del D.P.R. </w:t>
      </w:r>
      <w:r w:rsidR="006658A8" w:rsidRPr="00411598">
        <w:rPr>
          <w:sz w:val="20"/>
          <w:szCs w:val="20"/>
        </w:rPr>
        <w:t>445/2000)</w:t>
      </w:r>
    </w:p>
    <w:p w:rsidR="006658A8" w:rsidRPr="00411598" w:rsidRDefault="006658A8" w:rsidP="006658A8">
      <w:pPr>
        <w:jc w:val="center"/>
        <w:rPr>
          <w:sz w:val="20"/>
          <w:szCs w:val="20"/>
        </w:rPr>
      </w:pPr>
    </w:p>
    <w:p w:rsidR="006658A8" w:rsidRPr="00165B79" w:rsidRDefault="006658A8" w:rsidP="006658A8">
      <w:pPr>
        <w:jc w:val="center"/>
        <w:rPr>
          <w:b/>
          <w:sz w:val="20"/>
          <w:szCs w:val="20"/>
          <w:u w:val="single"/>
        </w:rPr>
      </w:pPr>
      <w:r w:rsidRPr="00165B79">
        <w:rPr>
          <w:b/>
          <w:sz w:val="20"/>
          <w:szCs w:val="20"/>
          <w:u w:val="single"/>
        </w:rPr>
        <w:t xml:space="preserve">Accertamento di altri incarichi e </w:t>
      </w:r>
      <w:r w:rsidR="00B11436" w:rsidRPr="00165B79">
        <w:rPr>
          <w:b/>
          <w:sz w:val="20"/>
          <w:szCs w:val="20"/>
          <w:u w:val="single"/>
        </w:rPr>
        <w:t>dichiarazione di assenza di conflitto di interessi</w:t>
      </w:r>
    </w:p>
    <w:p w:rsidR="00B11436" w:rsidRPr="00411598" w:rsidRDefault="00B11436" w:rsidP="006658A8">
      <w:pPr>
        <w:jc w:val="center"/>
        <w:rPr>
          <w:sz w:val="20"/>
          <w:szCs w:val="20"/>
        </w:rPr>
      </w:pPr>
    </w:p>
    <w:p w:rsidR="00B11436" w:rsidRPr="00411598" w:rsidRDefault="00B11436" w:rsidP="006658A8">
      <w:pPr>
        <w:jc w:val="center"/>
        <w:rPr>
          <w:sz w:val="20"/>
          <w:szCs w:val="20"/>
        </w:rPr>
      </w:pPr>
    </w:p>
    <w:p w:rsidR="009A3495" w:rsidRPr="00411598" w:rsidRDefault="00B11436" w:rsidP="009A3495">
      <w:pPr>
        <w:spacing w:line="360" w:lineRule="auto"/>
        <w:jc w:val="both"/>
        <w:rPr>
          <w:sz w:val="20"/>
          <w:szCs w:val="20"/>
        </w:rPr>
      </w:pPr>
      <w:r w:rsidRPr="00411598">
        <w:rPr>
          <w:sz w:val="20"/>
          <w:szCs w:val="20"/>
        </w:rPr>
        <w:t>Il sottosc</w:t>
      </w:r>
      <w:r w:rsidR="00165B79">
        <w:rPr>
          <w:sz w:val="20"/>
          <w:szCs w:val="20"/>
        </w:rPr>
        <w:t>ritto _______________________</w:t>
      </w:r>
      <w:r w:rsidR="00522DB3">
        <w:rPr>
          <w:sz w:val="20"/>
          <w:szCs w:val="20"/>
        </w:rPr>
        <w:t xml:space="preserve">__________________________________________ </w:t>
      </w:r>
      <w:r w:rsidRPr="00411598">
        <w:rPr>
          <w:sz w:val="20"/>
          <w:szCs w:val="20"/>
        </w:rPr>
        <w:t xml:space="preserve">di professione </w:t>
      </w:r>
      <w:r w:rsidR="00165B79">
        <w:rPr>
          <w:sz w:val="20"/>
          <w:szCs w:val="20"/>
        </w:rPr>
        <w:t>_________</w:t>
      </w:r>
      <w:r w:rsidRPr="00411598">
        <w:rPr>
          <w:sz w:val="20"/>
          <w:szCs w:val="20"/>
        </w:rPr>
        <w:t>_________</w:t>
      </w:r>
      <w:r w:rsidR="00411598" w:rsidRPr="00411598">
        <w:rPr>
          <w:sz w:val="20"/>
          <w:szCs w:val="20"/>
        </w:rPr>
        <w:t>_____________________</w:t>
      </w:r>
      <w:r w:rsidRPr="00411598">
        <w:rPr>
          <w:sz w:val="20"/>
          <w:szCs w:val="20"/>
        </w:rPr>
        <w:t>________________</w:t>
      </w:r>
      <w:r w:rsidR="00165B79">
        <w:rPr>
          <w:sz w:val="20"/>
          <w:szCs w:val="20"/>
        </w:rPr>
        <w:t>_______________________________</w:t>
      </w:r>
      <w:r w:rsidRPr="00411598">
        <w:rPr>
          <w:sz w:val="20"/>
          <w:szCs w:val="20"/>
        </w:rPr>
        <w:t>, consapevole che:</w:t>
      </w:r>
    </w:p>
    <w:p w:rsidR="00B11436" w:rsidRPr="00411598" w:rsidRDefault="00B11436" w:rsidP="009A3495">
      <w:pPr>
        <w:numPr>
          <w:ilvl w:val="0"/>
          <w:numId w:val="1"/>
        </w:numPr>
        <w:ind w:left="714" w:hanging="357"/>
        <w:jc w:val="both"/>
        <w:rPr>
          <w:sz w:val="20"/>
          <w:szCs w:val="20"/>
        </w:rPr>
      </w:pPr>
      <w:r w:rsidRPr="00411598">
        <w:rPr>
          <w:sz w:val="20"/>
          <w:szCs w:val="20"/>
        </w:rPr>
        <w:t>è soggetto alle sanzioni previste dal codice penale e dalle leggi speciali in materia qualora rilasci dichiarazioni mendaci, formi o faccia uso di atti falsi od esibisca atti contenenti dati non più rispondenti a verità (art. 76 del D.P.R.</w:t>
      </w:r>
      <w:r w:rsidR="00A90159" w:rsidRPr="00411598">
        <w:rPr>
          <w:sz w:val="20"/>
          <w:szCs w:val="20"/>
        </w:rPr>
        <w:t xml:space="preserve"> 445/2000)</w:t>
      </w:r>
    </w:p>
    <w:p w:rsidR="00A90159" w:rsidRPr="00411598" w:rsidRDefault="00A90159" w:rsidP="009A3495">
      <w:pPr>
        <w:numPr>
          <w:ilvl w:val="0"/>
          <w:numId w:val="1"/>
        </w:numPr>
        <w:ind w:left="714" w:hanging="357"/>
        <w:jc w:val="both"/>
        <w:rPr>
          <w:sz w:val="20"/>
          <w:szCs w:val="20"/>
        </w:rPr>
      </w:pPr>
      <w:r w:rsidRPr="00411598">
        <w:rPr>
          <w:sz w:val="20"/>
          <w:szCs w:val="20"/>
        </w:rPr>
        <w:t xml:space="preserve">decade dai benefici eventualmente conseguenti al provvedimento </w:t>
      </w:r>
      <w:r w:rsidR="009A3495" w:rsidRPr="00411598">
        <w:rPr>
          <w:sz w:val="20"/>
          <w:szCs w:val="20"/>
        </w:rPr>
        <w:t>emanato sulla base della dichiarazione non veritiera qualora dal controllo effettuato dall’Amministrazione emerga la non veridicità del contenuto della dichiarazio</w:t>
      </w:r>
      <w:r w:rsidR="00B13A6A">
        <w:rPr>
          <w:sz w:val="20"/>
          <w:szCs w:val="20"/>
        </w:rPr>
        <w:t xml:space="preserve">ne (artt. 71 e 75 del D.P.R. </w:t>
      </w:r>
      <w:r w:rsidR="009A3495" w:rsidRPr="00411598">
        <w:rPr>
          <w:sz w:val="20"/>
          <w:szCs w:val="20"/>
        </w:rPr>
        <w:t>445/2000);</w:t>
      </w:r>
    </w:p>
    <w:p w:rsidR="009A3495" w:rsidRPr="00411598" w:rsidRDefault="009A3495" w:rsidP="009A3495">
      <w:pPr>
        <w:jc w:val="both"/>
        <w:rPr>
          <w:sz w:val="20"/>
          <w:szCs w:val="20"/>
        </w:rPr>
      </w:pPr>
    </w:p>
    <w:p w:rsidR="009A3495" w:rsidRPr="00411598" w:rsidRDefault="009A3495" w:rsidP="009A3495">
      <w:pPr>
        <w:jc w:val="center"/>
        <w:rPr>
          <w:sz w:val="20"/>
          <w:szCs w:val="20"/>
        </w:rPr>
      </w:pPr>
      <w:r w:rsidRPr="00411598">
        <w:rPr>
          <w:sz w:val="20"/>
          <w:szCs w:val="20"/>
        </w:rPr>
        <w:t>DICHIARA</w:t>
      </w:r>
    </w:p>
    <w:p w:rsidR="009A3495" w:rsidRPr="00411598" w:rsidRDefault="009A3495" w:rsidP="009A3495">
      <w:pPr>
        <w:jc w:val="center"/>
        <w:rPr>
          <w:sz w:val="20"/>
          <w:szCs w:val="20"/>
        </w:rPr>
      </w:pPr>
    </w:p>
    <w:p w:rsidR="009A3495" w:rsidRPr="00411598" w:rsidRDefault="009A3495" w:rsidP="009A3495">
      <w:pPr>
        <w:jc w:val="both"/>
        <w:rPr>
          <w:sz w:val="20"/>
          <w:szCs w:val="20"/>
        </w:rPr>
      </w:pPr>
      <w:r w:rsidRPr="00411598">
        <w:rPr>
          <w:sz w:val="20"/>
          <w:szCs w:val="20"/>
        </w:rPr>
        <w:t xml:space="preserve">ai sensi dell’art. </w:t>
      </w:r>
      <w:r w:rsidR="00347D96" w:rsidRPr="00411598">
        <w:rPr>
          <w:sz w:val="20"/>
          <w:szCs w:val="20"/>
        </w:rPr>
        <w:t>53, comma 14,</w:t>
      </w:r>
      <w:r w:rsidR="00B13A6A">
        <w:rPr>
          <w:sz w:val="20"/>
          <w:szCs w:val="20"/>
        </w:rPr>
        <w:t xml:space="preserve"> secondo periodo, del D.lgs. </w:t>
      </w:r>
      <w:r w:rsidR="00347D96" w:rsidRPr="00411598">
        <w:rPr>
          <w:sz w:val="20"/>
          <w:szCs w:val="20"/>
        </w:rPr>
        <w:t>165/2001 e per gli effetti dell’art. 15 del D.l</w:t>
      </w:r>
      <w:r w:rsidR="00B13A6A">
        <w:rPr>
          <w:sz w:val="20"/>
          <w:szCs w:val="20"/>
        </w:rPr>
        <w:t xml:space="preserve">gs. </w:t>
      </w:r>
      <w:r w:rsidR="00347D96" w:rsidRPr="00411598">
        <w:rPr>
          <w:sz w:val="20"/>
          <w:szCs w:val="20"/>
        </w:rPr>
        <w:t>33/2013;</w:t>
      </w:r>
    </w:p>
    <w:p w:rsidR="00347D96" w:rsidRPr="00411598" w:rsidRDefault="00347D96" w:rsidP="007F49C5">
      <w:pPr>
        <w:ind w:firstLine="708"/>
        <w:jc w:val="both"/>
        <w:rPr>
          <w:sz w:val="20"/>
          <w:szCs w:val="20"/>
        </w:rPr>
      </w:pPr>
    </w:p>
    <w:p w:rsidR="00347D96" w:rsidRPr="00411598" w:rsidRDefault="00347D96" w:rsidP="00347D96">
      <w:pPr>
        <w:numPr>
          <w:ilvl w:val="0"/>
          <w:numId w:val="2"/>
        </w:numPr>
        <w:jc w:val="both"/>
        <w:rPr>
          <w:sz w:val="20"/>
          <w:szCs w:val="20"/>
        </w:rPr>
      </w:pPr>
      <w:r w:rsidRPr="007F49C5">
        <w:rPr>
          <w:b/>
          <w:sz w:val="20"/>
          <w:szCs w:val="20"/>
        </w:rPr>
        <w:t>di non svolgere incarichi</w:t>
      </w:r>
      <w:r w:rsidRPr="00411598">
        <w:rPr>
          <w:sz w:val="20"/>
          <w:szCs w:val="20"/>
        </w:rPr>
        <w:t xml:space="preserve"> né di avere titolarità di cariche in enti di diritto privato regolati o finanziati dalla pubblica amministrazione</w:t>
      </w:r>
      <w:r w:rsidR="007F49C5">
        <w:rPr>
          <w:sz w:val="20"/>
          <w:szCs w:val="20"/>
        </w:rPr>
        <w:t xml:space="preserve"> della Regione Valle d’Aosta</w:t>
      </w:r>
      <w:r w:rsidRPr="00411598">
        <w:rPr>
          <w:sz w:val="20"/>
          <w:szCs w:val="20"/>
        </w:rPr>
        <w:t>;</w:t>
      </w:r>
    </w:p>
    <w:p w:rsidR="00347D96" w:rsidRPr="00386B08" w:rsidRDefault="00347D96" w:rsidP="00347D96">
      <w:pPr>
        <w:numPr>
          <w:ilvl w:val="0"/>
          <w:numId w:val="2"/>
        </w:numPr>
        <w:jc w:val="both"/>
        <w:rPr>
          <w:sz w:val="20"/>
          <w:szCs w:val="20"/>
        </w:rPr>
      </w:pPr>
      <w:r w:rsidRPr="007F49C5">
        <w:rPr>
          <w:b/>
          <w:sz w:val="20"/>
          <w:szCs w:val="20"/>
        </w:rPr>
        <w:t>di svolgere i seguenti incarichi</w:t>
      </w:r>
      <w:r w:rsidRPr="00411598">
        <w:rPr>
          <w:sz w:val="20"/>
          <w:szCs w:val="20"/>
        </w:rPr>
        <w:t xml:space="preserve"> </w:t>
      </w:r>
      <w:r w:rsidR="00411598" w:rsidRPr="00411598">
        <w:rPr>
          <w:sz w:val="20"/>
          <w:szCs w:val="20"/>
        </w:rPr>
        <w:t>e/o avere la titolarità di cariche presso i sotto</w:t>
      </w:r>
      <w:r w:rsidR="007F49C5">
        <w:rPr>
          <w:sz w:val="20"/>
          <w:szCs w:val="20"/>
        </w:rPr>
        <w:t xml:space="preserve"> </w:t>
      </w:r>
      <w:r w:rsidR="00411598" w:rsidRPr="00411598">
        <w:rPr>
          <w:sz w:val="20"/>
          <w:szCs w:val="20"/>
        </w:rPr>
        <w:t>indicati enti di diritto privato regolati o finanziati dalla pubblica amministrazione</w:t>
      </w:r>
      <w:r w:rsidR="007F49C5">
        <w:rPr>
          <w:sz w:val="20"/>
          <w:szCs w:val="20"/>
        </w:rPr>
        <w:t xml:space="preserve"> della Regione Valle d’Aosta</w:t>
      </w:r>
      <w:r w:rsidR="00411598" w:rsidRPr="00411598">
        <w:rPr>
          <w:sz w:val="20"/>
          <w:szCs w:val="20"/>
        </w:rPr>
        <w:t xml:space="preserve"> e/o di svolgere le seguenti attività </w:t>
      </w:r>
      <w:r w:rsidR="00411598" w:rsidRPr="00386B08">
        <w:rPr>
          <w:sz w:val="20"/>
          <w:szCs w:val="20"/>
        </w:rPr>
        <w:t>professionali:</w:t>
      </w:r>
    </w:p>
    <w:p w:rsidR="00411598" w:rsidRPr="00411598" w:rsidRDefault="00411598" w:rsidP="00411598">
      <w:pPr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411598" w:rsidRPr="00E94C89" w:rsidTr="00E94C89">
        <w:trPr>
          <w:trHeight w:val="340"/>
          <w:jc w:val="center"/>
        </w:trPr>
        <w:tc>
          <w:tcPr>
            <w:tcW w:w="4889" w:type="dxa"/>
            <w:shd w:val="clear" w:color="auto" w:fill="auto"/>
          </w:tcPr>
          <w:p w:rsidR="00411598" w:rsidRPr="00E94C89" w:rsidRDefault="00411598" w:rsidP="00E94C89">
            <w:pPr>
              <w:jc w:val="center"/>
              <w:rPr>
                <w:sz w:val="20"/>
                <w:szCs w:val="20"/>
              </w:rPr>
            </w:pPr>
            <w:r w:rsidRPr="00E94C89">
              <w:rPr>
                <w:sz w:val="20"/>
                <w:szCs w:val="20"/>
              </w:rPr>
              <w:t>Cariche/incarichi/attività professionale</w:t>
            </w:r>
          </w:p>
        </w:tc>
        <w:tc>
          <w:tcPr>
            <w:tcW w:w="4889" w:type="dxa"/>
            <w:shd w:val="clear" w:color="auto" w:fill="auto"/>
          </w:tcPr>
          <w:p w:rsidR="00411598" w:rsidRPr="00E94C89" w:rsidRDefault="00411598" w:rsidP="00E94C89">
            <w:pPr>
              <w:jc w:val="center"/>
              <w:rPr>
                <w:sz w:val="20"/>
                <w:szCs w:val="20"/>
              </w:rPr>
            </w:pPr>
            <w:r w:rsidRPr="00E94C89">
              <w:rPr>
                <w:sz w:val="20"/>
                <w:szCs w:val="20"/>
              </w:rPr>
              <w:t>Ente/Società</w:t>
            </w:r>
          </w:p>
        </w:tc>
      </w:tr>
      <w:tr w:rsidR="00411598" w:rsidRPr="00E94C89" w:rsidTr="00E94C89">
        <w:trPr>
          <w:trHeight w:val="340"/>
          <w:jc w:val="center"/>
        </w:trPr>
        <w:tc>
          <w:tcPr>
            <w:tcW w:w="4889" w:type="dxa"/>
            <w:shd w:val="clear" w:color="auto" w:fill="auto"/>
          </w:tcPr>
          <w:p w:rsidR="00411598" w:rsidRPr="00E94C89" w:rsidRDefault="00411598" w:rsidP="00E94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411598" w:rsidRPr="00E94C89" w:rsidRDefault="00411598" w:rsidP="00E94C89">
            <w:pPr>
              <w:jc w:val="center"/>
              <w:rPr>
                <w:sz w:val="20"/>
                <w:szCs w:val="20"/>
              </w:rPr>
            </w:pPr>
          </w:p>
        </w:tc>
      </w:tr>
      <w:tr w:rsidR="00411598" w:rsidRPr="00E94C89" w:rsidTr="00E94C89">
        <w:trPr>
          <w:trHeight w:val="340"/>
          <w:jc w:val="center"/>
        </w:trPr>
        <w:tc>
          <w:tcPr>
            <w:tcW w:w="4889" w:type="dxa"/>
            <w:shd w:val="clear" w:color="auto" w:fill="auto"/>
          </w:tcPr>
          <w:p w:rsidR="00411598" w:rsidRPr="00E94C89" w:rsidRDefault="00411598" w:rsidP="00E94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411598" w:rsidRPr="00E94C89" w:rsidRDefault="00411598" w:rsidP="00E94C89">
            <w:pPr>
              <w:jc w:val="center"/>
              <w:rPr>
                <w:sz w:val="20"/>
                <w:szCs w:val="20"/>
              </w:rPr>
            </w:pPr>
          </w:p>
        </w:tc>
      </w:tr>
      <w:tr w:rsidR="00411598" w:rsidRPr="00E94C89" w:rsidTr="00E94C89">
        <w:trPr>
          <w:trHeight w:val="340"/>
          <w:jc w:val="center"/>
        </w:trPr>
        <w:tc>
          <w:tcPr>
            <w:tcW w:w="4889" w:type="dxa"/>
            <w:shd w:val="clear" w:color="auto" w:fill="auto"/>
          </w:tcPr>
          <w:p w:rsidR="00411598" w:rsidRPr="00E94C89" w:rsidRDefault="00411598" w:rsidP="00E94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411598" w:rsidRPr="00E94C89" w:rsidRDefault="00411598" w:rsidP="00E94C89">
            <w:pPr>
              <w:jc w:val="center"/>
              <w:rPr>
                <w:sz w:val="20"/>
                <w:szCs w:val="20"/>
              </w:rPr>
            </w:pPr>
          </w:p>
        </w:tc>
      </w:tr>
      <w:tr w:rsidR="00411598" w:rsidRPr="00E94C89" w:rsidTr="00E94C89">
        <w:trPr>
          <w:trHeight w:val="340"/>
          <w:jc w:val="center"/>
        </w:trPr>
        <w:tc>
          <w:tcPr>
            <w:tcW w:w="4889" w:type="dxa"/>
            <w:shd w:val="clear" w:color="auto" w:fill="auto"/>
          </w:tcPr>
          <w:p w:rsidR="00411598" w:rsidRPr="00E94C89" w:rsidRDefault="00411598" w:rsidP="00E94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411598" w:rsidRPr="00E94C89" w:rsidRDefault="00411598" w:rsidP="00E94C89">
            <w:pPr>
              <w:jc w:val="center"/>
              <w:rPr>
                <w:sz w:val="20"/>
                <w:szCs w:val="20"/>
              </w:rPr>
            </w:pPr>
          </w:p>
        </w:tc>
      </w:tr>
      <w:tr w:rsidR="00411598" w:rsidRPr="00E94C89" w:rsidTr="00E94C89">
        <w:trPr>
          <w:trHeight w:val="340"/>
          <w:jc w:val="center"/>
        </w:trPr>
        <w:tc>
          <w:tcPr>
            <w:tcW w:w="4889" w:type="dxa"/>
            <w:shd w:val="clear" w:color="auto" w:fill="auto"/>
          </w:tcPr>
          <w:p w:rsidR="00411598" w:rsidRPr="00E94C89" w:rsidRDefault="00411598" w:rsidP="00E94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411598" w:rsidRPr="00E94C89" w:rsidRDefault="00411598" w:rsidP="00E94C89">
            <w:pPr>
              <w:jc w:val="center"/>
              <w:rPr>
                <w:sz w:val="20"/>
                <w:szCs w:val="20"/>
              </w:rPr>
            </w:pPr>
          </w:p>
        </w:tc>
      </w:tr>
      <w:tr w:rsidR="00411598" w:rsidRPr="00E94C89" w:rsidTr="00E94C89">
        <w:trPr>
          <w:trHeight w:val="340"/>
          <w:jc w:val="center"/>
        </w:trPr>
        <w:tc>
          <w:tcPr>
            <w:tcW w:w="4889" w:type="dxa"/>
            <w:shd w:val="clear" w:color="auto" w:fill="auto"/>
          </w:tcPr>
          <w:p w:rsidR="00411598" w:rsidRPr="00E94C89" w:rsidRDefault="00411598" w:rsidP="00E94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411598" w:rsidRPr="00E94C89" w:rsidRDefault="00411598" w:rsidP="00E94C8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11598" w:rsidRPr="00411598" w:rsidRDefault="00411598" w:rsidP="00411598">
      <w:pPr>
        <w:jc w:val="both"/>
        <w:rPr>
          <w:sz w:val="20"/>
          <w:szCs w:val="20"/>
        </w:rPr>
      </w:pPr>
    </w:p>
    <w:p w:rsidR="00411598" w:rsidRPr="00411598" w:rsidRDefault="00411598" w:rsidP="00411598">
      <w:pPr>
        <w:jc w:val="center"/>
        <w:rPr>
          <w:sz w:val="20"/>
          <w:szCs w:val="20"/>
        </w:rPr>
      </w:pPr>
      <w:r w:rsidRPr="00411598">
        <w:rPr>
          <w:sz w:val="20"/>
          <w:szCs w:val="20"/>
        </w:rPr>
        <w:t>DICHIARA ALTRESÌ</w:t>
      </w:r>
    </w:p>
    <w:p w:rsidR="00411598" w:rsidRPr="00411598" w:rsidRDefault="00411598" w:rsidP="00411598">
      <w:pPr>
        <w:jc w:val="center"/>
        <w:rPr>
          <w:sz w:val="20"/>
          <w:szCs w:val="20"/>
        </w:rPr>
      </w:pPr>
    </w:p>
    <w:p w:rsidR="00411598" w:rsidRPr="00386B08" w:rsidRDefault="00411598" w:rsidP="00411598">
      <w:pPr>
        <w:numPr>
          <w:ilvl w:val="0"/>
          <w:numId w:val="5"/>
        </w:numPr>
        <w:jc w:val="both"/>
        <w:rPr>
          <w:sz w:val="20"/>
          <w:szCs w:val="20"/>
        </w:rPr>
      </w:pPr>
      <w:r w:rsidRPr="00386B08">
        <w:rPr>
          <w:sz w:val="20"/>
          <w:szCs w:val="20"/>
        </w:rPr>
        <w:t xml:space="preserve">che non sussistono </w:t>
      </w:r>
      <w:r w:rsidR="008F0D02" w:rsidRPr="00386B08">
        <w:rPr>
          <w:sz w:val="20"/>
          <w:szCs w:val="20"/>
        </w:rPr>
        <w:t xml:space="preserve">cause di incompatibilità o di esclusione previste dall’art. 8 della </w:t>
      </w:r>
      <w:proofErr w:type="spellStart"/>
      <w:r w:rsidR="008F0D02" w:rsidRPr="00386B08">
        <w:rPr>
          <w:sz w:val="20"/>
          <w:szCs w:val="20"/>
        </w:rPr>
        <w:t>l.r</w:t>
      </w:r>
      <w:proofErr w:type="spellEnd"/>
      <w:r w:rsidR="008F0D02" w:rsidRPr="00386B08">
        <w:rPr>
          <w:sz w:val="20"/>
          <w:szCs w:val="20"/>
        </w:rPr>
        <w:t>. 18/1998, ovvero di non essere dipendenti di enti pubblici impiegati a tempo pieno, se non previamente autorizzati dall’ente di appartenenza, o membri del Consiglio regionale, o parlamentari eletti in Valle d’Aosta e di non trovarsi in situazioni di conflitto di interessi con l’Amministrazione regionale della Valle d’Aosta.</w:t>
      </w:r>
    </w:p>
    <w:p w:rsidR="00165B79" w:rsidRDefault="00165B79" w:rsidP="00411598">
      <w:pPr>
        <w:spacing w:line="360" w:lineRule="auto"/>
        <w:ind w:left="360"/>
        <w:jc w:val="both"/>
        <w:rPr>
          <w:sz w:val="20"/>
          <w:szCs w:val="20"/>
        </w:rPr>
      </w:pPr>
    </w:p>
    <w:p w:rsidR="00B11436" w:rsidRDefault="00411598" w:rsidP="00411598">
      <w:pPr>
        <w:spacing w:line="360" w:lineRule="auto"/>
        <w:ind w:left="360"/>
        <w:jc w:val="both"/>
        <w:rPr>
          <w:sz w:val="20"/>
          <w:szCs w:val="20"/>
        </w:rPr>
      </w:pPr>
      <w:r w:rsidRPr="00411598">
        <w:rPr>
          <w:sz w:val="20"/>
          <w:szCs w:val="20"/>
        </w:rPr>
        <w:t>Luogo e data____________________</w:t>
      </w:r>
      <w:r w:rsidRPr="00411598">
        <w:rPr>
          <w:sz w:val="20"/>
          <w:szCs w:val="20"/>
        </w:rPr>
        <w:tab/>
      </w:r>
      <w:r w:rsidRPr="00411598">
        <w:rPr>
          <w:sz w:val="20"/>
          <w:szCs w:val="20"/>
        </w:rPr>
        <w:tab/>
      </w:r>
      <w:r w:rsidRPr="00411598">
        <w:rPr>
          <w:sz w:val="20"/>
          <w:szCs w:val="20"/>
        </w:rPr>
        <w:tab/>
        <w:t>Firma_______________________________</w:t>
      </w:r>
    </w:p>
    <w:p w:rsidR="00165B79" w:rsidRDefault="00165B79" w:rsidP="00165B79">
      <w:pPr>
        <w:ind w:left="357"/>
        <w:jc w:val="both"/>
        <w:rPr>
          <w:sz w:val="20"/>
          <w:szCs w:val="20"/>
        </w:rPr>
      </w:pPr>
    </w:p>
    <w:p w:rsidR="00522DB3" w:rsidRDefault="00522DB3" w:rsidP="00522DB3">
      <w:pPr>
        <w:pStyle w:val="BodyText2"/>
        <w:spacing w:after="400" w:line="240" w:lineRule="atLeast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:rsidR="00522DB3" w:rsidRDefault="00522DB3" w:rsidP="00522DB3">
      <w:pPr>
        <w:pStyle w:val="BodyText2"/>
        <w:spacing w:after="400" w:line="240" w:lineRule="atLeast"/>
        <w:jc w:val="center"/>
        <w:rPr>
          <w:rFonts w:ascii="Times New Roman" w:hAnsi="Times New Roman"/>
          <w:b/>
          <w:sz w:val="22"/>
          <w:szCs w:val="22"/>
        </w:rPr>
      </w:pPr>
    </w:p>
    <w:p w:rsidR="00522DB3" w:rsidRPr="00164814" w:rsidRDefault="00522DB3" w:rsidP="00522DB3">
      <w:pPr>
        <w:pStyle w:val="BodyText2"/>
        <w:spacing w:after="400" w:line="240" w:lineRule="atLeast"/>
        <w:jc w:val="center"/>
        <w:rPr>
          <w:rFonts w:ascii="Times New Roman" w:hAnsi="Times New Roman"/>
          <w:b/>
          <w:sz w:val="22"/>
          <w:szCs w:val="22"/>
        </w:rPr>
      </w:pPr>
      <w:r w:rsidRPr="00164814">
        <w:rPr>
          <w:rFonts w:ascii="Times New Roman" w:hAnsi="Times New Roman"/>
          <w:b/>
          <w:sz w:val="22"/>
          <w:szCs w:val="22"/>
        </w:rPr>
        <w:t xml:space="preserve">INFORMATIVA AI SENSI DELL’ART. 13 DEL REGOLAMENTO UE 2016/679 </w:t>
      </w:r>
    </w:p>
    <w:p w:rsidR="00522DB3" w:rsidRPr="00164814" w:rsidRDefault="00522DB3" w:rsidP="00522DB3">
      <w:pPr>
        <w:pStyle w:val="BodyText2"/>
        <w:tabs>
          <w:tab w:val="clear" w:pos="426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line="240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>TITOLARE DEL TRATTAMENTO DEI DATI E DATI DI CONTATTO</w:t>
      </w:r>
    </w:p>
    <w:p w:rsidR="00522DB3" w:rsidRDefault="00522DB3" w:rsidP="00522DB3">
      <w:pPr>
        <w:pStyle w:val="BodyText2"/>
        <w:tabs>
          <w:tab w:val="clear" w:pos="426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after="120" w:line="240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>Il titolare del trattamento dei dati è la Regione Autonoma Valle d'Aosta/</w:t>
      </w:r>
      <w:proofErr w:type="spellStart"/>
      <w:r w:rsidRPr="00164814">
        <w:rPr>
          <w:rFonts w:ascii="Times New Roman" w:hAnsi="Times New Roman"/>
          <w:i w:val="0"/>
          <w:sz w:val="22"/>
          <w:szCs w:val="22"/>
        </w:rPr>
        <w:t>Vallée</w:t>
      </w:r>
      <w:proofErr w:type="spellEnd"/>
      <w:r w:rsidRPr="00164814">
        <w:rPr>
          <w:rFonts w:ascii="Times New Roman" w:hAnsi="Times New Roman"/>
          <w:i w:val="0"/>
          <w:sz w:val="22"/>
          <w:szCs w:val="22"/>
        </w:rPr>
        <w:t xml:space="preserve"> d’</w:t>
      </w:r>
      <w:proofErr w:type="spellStart"/>
      <w:r w:rsidRPr="00164814">
        <w:rPr>
          <w:rFonts w:ascii="Times New Roman" w:hAnsi="Times New Roman"/>
          <w:i w:val="0"/>
          <w:sz w:val="22"/>
          <w:szCs w:val="22"/>
        </w:rPr>
        <w:t>Aoste</w:t>
      </w:r>
      <w:proofErr w:type="spellEnd"/>
      <w:r w:rsidRPr="00164814">
        <w:rPr>
          <w:rFonts w:ascii="Times New Roman" w:hAnsi="Times New Roman"/>
          <w:i w:val="0"/>
          <w:sz w:val="22"/>
          <w:szCs w:val="22"/>
        </w:rPr>
        <w:t xml:space="preserve">, in persona del legale rappresentante pro tempore, con sede in Piazza </w:t>
      </w:r>
      <w:proofErr w:type="spellStart"/>
      <w:r w:rsidRPr="00164814">
        <w:rPr>
          <w:rFonts w:ascii="Times New Roman" w:hAnsi="Times New Roman"/>
          <w:i w:val="0"/>
          <w:sz w:val="22"/>
          <w:szCs w:val="22"/>
        </w:rPr>
        <w:t>Deffeyes</w:t>
      </w:r>
      <w:proofErr w:type="spellEnd"/>
      <w:r w:rsidRPr="00164814">
        <w:rPr>
          <w:rFonts w:ascii="Times New Roman" w:hAnsi="Times New Roman"/>
          <w:i w:val="0"/>
          <w:sz w:val="22"/>
          <w:szCs w:val="22"/>
        </w:rPr>
        <w:t xml:space="preserve">, 1 – Aosta, contattabile all’indirizzo </w:t>
      </w:r>
      <w:proofErr w:type="spellStart"/>
      <w:r w:rsidRPr="00164814">
        <w:rPr>
          <w:rFonts w:ascii="Times New Roman" w:hAnsi="Times New Roman"/>
          <w:i w:val="0"/>
          <w:sz w:val="22"/>
          <w:szCs w:val="22"/>
        </w:rPr>
        <w:t>pec</w:t>
      </w:r>
      <w:proofErr w:type="spellEnd"/>
      <w:r w:rsidRPr="00164814">
        <w:rPr>
          <w:rFonts w:ascii="Times New Roman" w:hAnsi="Times New Roman"/>
          <w:i w:val="0"/>
          <w:sz w:val="22"/>
          <w:szCs w:val="22"/>
        </w:rPr>
        <w:t xml:space="preserve">: </w:t>
      </w:r>
      <w:hyperlink r:id="rId6" w:history="1">
        <w:r w:rsidRPr="00164814">
          <w:rPr>
            <w:rStyle w:val="Hyperlink"/>
            <w:rFonts w:ascii="Times New Roman" w:hAnsi="Times New Roman"/>
            <w:i w:val="0"/>
            <w:sz w:val="22"/>
            <w:szCs w:val="22"/>
          </w:rPr>
          <w:t>segretario_generale@pec.regione.vda.it</w:t>
        </w:r>
      </w:hyperlink>
    </w:p>
    <w:p w:rsidR="00522DB3" w:rsidRPr="00164814" w:rsidRDefault="00522DB3" w:rsidP="00522DB3">
      <w:pPr>
        <w:pStyle w:val="BodyText2"/>
        <w:tabs>
          <w:tab w:val="clear" w:pos="426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line="240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>DATI DI CONTATTO DEL RESPONSABILE DELLA PROTEZIONE DEI DATI</w:t>
      </w:r>
    </w:p>
    <w:p w:rsidR="00522DB3" w:rsidRPr="00164814" w:rsidRDefault="00522DB3" w:rsidP="00522DB3">
      <w:pPr>
        <w:pStyle w:val="BodyText2"/>
        <w:tabs>
          <w:tab w:val="clear" w:pos="426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after="200" w:line="240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>Il responsabile della protezione dei dati (DPO) della Regione Autonoma Valle d'Aosta/</w:t>
      </w:r>
      <w:proofErr w:type="spellStart"/>
      <w:r w:rsidRPr="00164814">
        <w:rPr>
          <w:rFonts w:ascii="Times New Roman" w:hAnsi="Times New Roman"/>
          <w:i w:val="0"/>
          <w:sz w:val="22"/>
          <w:szCs w:val="22"/>
        </w:rPr>
        <w:t>Vallée</w:t>
      </w:r>
      <w:proofErr w:type="spellEnd"/>
      <w:r w:rsidRPr="00164814">
        <w:rPr>
          <w:rFonts w:ascii="Times New Roman" w:hAnsi="Times New Roman"/>
          <w:i w:val="0"/>
          <w:sz w:val="22"/>
          <w:szCs w:val="22"/>
        </w:rPr>
        <w:t xml:space="preserve"> d’</w:t>
      </w:r>
      <w:proofErr w:type="spellStart"/>
      <w:r w:rsidRPr="00164814">
        <w:rPr>
          <w:rFonts w:ascii="Times New Roman" w:hAnsi="Times New Roman"/>
          <w:i w:val="0"/>
          <w:sz w:val="22"/>
          <w:szCs w:val="22"/>
        </w:rPr>
        <w:t>Aoste</w:t>
      </w:r>
      <w:proofErr w:type="spellEnd"/>
      <w:r w:rsidRPr="00164814">
        <w:rPr>
          <w:rFonts w:ascii="Times New Roman" w:hAnsi="Times New Roman"/>
          <w:i w:val="0"/>
          <w:sz w:val="22"/>
          <w:szCs w:val="22"/>
        </w:rPr>
        <w:t xml:space="preserve">, incaricato di garantire il rispetto delle norme per la tutela della privacy, è raggiungibile ai seguenti indirizzi PEC: </w:t>
      </w:r>
      <w:hyperlink r:id="rId7" w:history="1">
        <w:r w:rsidRPr="00164814">
          <w:rPr>
            <w:rStyle w:val="Hyperlink"/>
            <w:rFonts w:ascii="Times New Roman" w:hAnsi="Times New Roman"/>
            <w:i w:val="0"/>
            <w:sz w:val="22"/>
            <w:szCs w:val="22"/>
          </w:rPr>
          <w:t>privacy@pec.regione.vda.it</w:t>
        </w:r>
      </w:hyperlink>
      <w:r w:rsidRPr="00164814">
        <w:rPr>
          <w:rFonts w:ascii="Times New Roman" w:hAnsi="Times New Roman"/>
          <w:i w:val="0"/>
          <w:sz w:val="22"/>
          <w:szCs w:val="22"/>
        </w:rPr>
        <w:t xml:space="preserve"> (per i titolari di una casella di posta elettronica certificata) o PEI: privacy@regione.vda.it. con una comunicazione avente la seguente intestazione “all’attenzione del DPO della Regione Autonoma Valle d'Aosta/</w:t>
      </w:r>
      <w:proofErr w:type="spellStart"/>
      <w:r w:rsidRPr="00164814">
        <w:rPr>
          <w:rFonts w:ascii="Times New Roman" w:hAnsi="Times New Roman"/>
          <w:i w:val="0"/>
          <w:sz w:val="22"/>
          <w:szCs w:val="22"/>
        </w:rPr>
        <w:t>Vallée</w:t>
      </w:r>
      <w:proofErr w:type="spellEnd"/>
      <w:r w:rsidRPr="00164814">
        <w:rPr>
          <w:rFonts w:ascii="Times New Roman" w:hAnsi="Times New Roman"/>
          <w:i w:val="0"/>
          <w:sz w:val="22"/>
          <w:szCs w:val="22"/>
        </w:rPr>
        <w:t xml:space="preserve"> d’</w:t>
      </w:r>
      <w:proofErr w:type="spellStart"/>
      <w:r w:rsidRPr="00164814">
        <w:rPr>
          <w:rFonts w:ascii="Times New Roman" w:hAnsi="Times New Roman"/>
          <w:i w:val="0"/>
          <w:sz w:val="22"/>
          <w:szCs w:val="22"/>
        </w:rPr>
        <w:t>Aoste</w:t>
      </w:r>
      <w:proofErr w:type="spellEnd"/>
      <w:r w:rsidRPr="00164814">
        <w:rPr>
          <w:rFonts w:ascii="Times New Roman" w:hAnsi="Times New Roman"/>
          <w:i w:val="0"/>
          <w:sz w:val="22"/>
          <w:szCs w:val="22"/>
        </w:rPr>
        <w:t>”.</w:t>
      </w:r>
    </w:p>
    <w:p w:rsidR="00522DB3" w:rsidRPr="00164814" w:rsidRDefault="00522DB3" w:rsidP="00522DB3">
      <w:pPr>
        <w:pStyle w:val="BodyText2"/>
        <w:tabs>
          <w:tab w:val="clear" w:pos="426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line="240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>FINALITÀ DEL TRATTAMENTO</w:t>
      </w:r>
    </w:p>
    <w:p w:rsidR="00522DB3" w:rsidRDefault="00522DB3" w:rsidP="00522DB3">
      <w:pPr>
        <w:pStyle w:val="BodyText2"/>
        <w:spacing w:line="240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>I dati</w:t>
      </w:r>
      <w:r>
        <w:rPr>
          <w:rFonts w:ascii="Times New Roman" w:hAnsi="Times New Roman"/>
          <w:i w:val="0"/>
          <w:sz w:val="22"/>
          <w:szCs w:val="22"/>
        </w:rPr>
        <w:t xml:space="preserve"> forniti</w:t>
      </w:r>
      <w:r w:rsidRPr="00DC1B90">
        <w:rPr>
          <w:rFonts w:ascii="Times New Roman" w:hAnsi="Times New Roman"/>
          <w:i w:val="0"/>
          <w:sz w:val="22"/>
          <w:szCs w:val="22"/>
        </w:rPr>
        <w:t xml:space="preserve">, ivi compresi quelli appartenenti a categorie particolari e/o a condanne penali e reati (eventuale), sono trattati per </w:t>
      </w:r>
      <w:r w:rsidR="00D73F06" w:rsidRPr="00D73F06">
        <w:rPr>
          <w:rFonts w:ascii="Times New Roman" w:hAnsi="Times New Roman"/>
          <w:i w:val="0"/>
          <w:sz w:val="22"/>
          <w:szCs w:val="22"/>
        </w:rPr>
        <w:t>l’inserimento in elaborazioni di tipo statistico o in altri elenchi a disposizione dell’amministrazione regionale</w:t>
      </w:r>
      <w:r w:rsidR="00D73F06">
        <w:rPr>
          <w:rFonts w:ascii="Times New Roman" w:hAnsi="Times New Roman"/>
          <w:i w:val="0"/>
          <w:sz w:val="22"/>
          <w:szCs w:val="22"/>
        </w:rPr>
        <w:t>.</w:t>
      </w:r>
    </w:p>
    <w:p w:rsidR="00522DB3" w:rsidRPr="00164814" w:rsidRDefault="00522DB3" w:rsidP="00522DB3">
      <w:pPr>
        <w:pStyle w:val="BodyText2"/>
        <w:spacing w:line="240" w:lineRule="atLeast"/>
        <w:rPr>
          <w:rFonts w:ascii="Times New Roman" w:hAnsi="Times New Roman"/>
          <w:i w:val="0"/>
          <w:sz w:val="22"/>
          <w:szCs w:val="22"/>
        </w:rPr>
      </w:pPr>
    </w:p>
    <w:p w:rsidR="00522DB3" w:rsidRPr="00164814" w:rsidRDefault="00522DB3" w:rsidP="00522DB3">
      <w:pPr>
        <w:pStyle w:val="BodyText2"/>
        <w:spacing w:line="240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 xml:space="preserve">COMUNICAZIONE E DIFFUSIONE DEI DATI </w:t>
      </w:r>
    </w:p>
    <w:p w:rsidR="00522DB3" w:rsidRPr="00DC1B90" w:rsidRDefault="00522DB3" w:rsidP="00522DB3">
      <w:pPr>
        <w:pStyle w:val="BodyText2"/>
        <w:spacing w:line="240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 xml:space="preserve">I dati sono trattati dal personale della Struttura organizzativa </w:t>
      </w:r>
      <w:r w:rsidR="00D73F06">
        <w:rPr>
          <w:rFonts w:ascii="Times New Roman" w:hAnsi="Times New Roman"/>
          <w:i w:val="0"/>
          <w:sz w:val="22"/>
          <w:szCs w:val="22"/>
        </w:rPr>
        <w:t>ricerca, innovazione e trasferimento tecnologico.</w:t>
      </w:r>
    </w:p>
    <w:p w:rsidR="00522DB3" w:rsidRPr="00DC1B90" w:rsidRDefault="00522DB3" w:rsidP="00522DB3">
      <w:pPr>
        <w:pStyle w:val="BodyText2"/>
        <w:spacing w:line="240" w:lineRule="atLeast"/>
        <w:rPr>
          <w:rFonts w:ascii="Times New Roman" w:hAnsi="Times New Roman"/>
          <w:i w:val="0"/>
          <w:sz w:val="22"/>
          <w:szCs w:val="22"/>
        </w:rPr>
      </w:pPr>
      <w:r w:rsidRPr="00DC1B90">
        <w:rPr>
          <w:rFonts w:ascii="Times New Roman" w:hAnsi="Times New Roman"/>
          <w:i w:val="0"/>
          <w:sz w:val="22"/>
          <w:szCs w:val="22"/>
        </w:rPr>
        <w:t>I dati potranno essere altresì trattati dal personale di altri uffici dell’Amministrazione regionale (Segretario generale) per il perseguimento della finalità del trattamento.</w:t>
      </w:r>
    </w:p>
    <w:p w:rsidR="00522DB3" w:rsidRDefault="00522DB3" w:rsidP="00522DB3">
      <w:pPr>
        <w:pStyle w:val="BodyText2"/>
        <w:spacing w:line="240" w:lineRule="atLeast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 xml:space="preserve">I dati (quelli contenuti nei </w:t>
      </w:r>
      <w:r w:rsidRPr="0083325C">
        <w:rPr>
          <w:rFonts w:ascii="Times New Roman" w:hAnsi="Times New Roman"/>
          <w:sz w:val="22"/>
          <w:szCs w:val="22"/>
        </w:rPr>
        <w:t>curricula</w:t>
      </w:r>
      <w:r>
        <w:rPr>
          <w:rFonts w:ascii="Times New Roman" w:hAnsi="Times New Roman"/>
          <w:i w:val="0"/>
          <w:sz w:val="22"/>
          <w:szCs w:val="22"/>
        </w:rPr>
        <w:t>) saranno pubblicati sul sito web istituzionale nel rispetto degli obblighi, inerenti alla trasparenza amministrativa, previsti dal d.lgs. 14 marzo 2013, n. 33.</w:t>
      </w:r>
    </w:p>
    <w:p w:rsidR="00522DB3" w:rsidRPr="00164814" w:rsidRDefault="00522DB3" w:rsidP="00522DB3">
      <w:pPr>
        <w:pStyle w:val="BodyText2"/>
        <w:spacing w:line="240" w:lineRule="atLeast"/>
        <w:rPr>
          <w:rFonts w:ascii="Times New Roman" w:hAnsi="Times New Roman"/>
          <w:i w:val="0"/>
          <w:sz w:val="22"/>
          <w:szCs w:val="22"/>
        </w:rPr>
      </w:pPr>
    </w:p>
    <w:p w:rsidR="00522DB3" w:rsidRPr="00164814" w:rsidRDefault="00522DB3" w:rsidP="00522DB3">
      <w:pPr>
        <w:pStyle w:val="BodyText2"/>
        <w:tabs>
          <w:tab w:val="clear" w:pos="426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line="240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>PERIODO DI CONSERVAZIONE DEI DATI</w:t>
      </w:r>
    </w:p>
    <w:p w:rsidR="00522DB3" w:rsidRPr="00164814" w:rsidRDefault="00522DB3" w:rsidP="00522DB3">
      <w:pPr>
        <w:pStyle w:val="BodyText2"/>
        <w:tabs>
          <w:tab w:val="clear" w:pos="426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after="200" w:line="240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:rsidR="00522DB3" w:rsidRPr="00164814" w:rsidRDefault="00522DB3" w:rsidP="00522DB3">
      <w:pPr>
        <w:pStyle w:val="BodyText2"/>
        <w:tabs>
          <w:tab w:val="clear" w:pos="426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line="240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>DIRITTI DELL’INTERESSATO</w:t>
      </w:r>
    </w:p>
    <w:p w:rsidR="00522DB3" w:rsidRPr="00164814" w:rsidRDefault="00522DB3" w:rsidP="00522DB3">
      <w:pPr>
        <w:pStyle w:val="BodyText2"/>
        <w:tabs>
          <w:tab w:val="clear" w:pos="426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after="200" w:line="240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</w:t>
      </w:r>
      <w:proofErr w:type="spellStart"/>
      <w:r w:rsidRPr="00164814">
        <w:rPr>
          <w:rFonts w:ascii="Times New Roman" w:hAnsi="Times New Roman"/>
          <w:i w:val="0"/>
          <w:sz w:val="22"/>
          <w:szCs w:val="22"/>
        </w:rPr>
        <w:t>Vallée</w:t>
      </w:r>
      <w:proofErr w:type="spellEnd"/>
      <w:r w:rsidRPr="00164814">
        <w:rPr>
          <w:rFonts w:ascii="Times New Roman" w:hAnsi="Times New Roman"/>
          <w:i w:val="0"/>
          <w:sz w:val="22"/>
          <w:szCs w:val="22"/>
        </w:rPr>
        <w:t xml:space="preserve"> d’</w:t>
      </w:r>
      <w:proofErr w:type="spellStart"/>
      <w:r w:rsidRPr="00164814">
        <w:rPr>
          <w:rFonts w:ascii="Times New Roman" w:hAnsi="Times New Roman"/>
          <w:i w:val="0"/>
          <w:sz w:val="22"/>
          <w:szCs w:val="22"/>
        </w:rPr>
        <w:t>Aoste</w:t>
      </w:r>
      <w:proofErr w:type="spellEnd"/>
      <w:r w:rsidRPr="00164814">
        <w:rPr>
          <w:rFonts w:ascii="Times New Roman" w:hAnsi="Times New Roman"/>
          <w:i w:val="0"/>
          <w:sz w:val="22"/>
          <w:szCs w:val="22"/>
        </w:rPr>
        <w:t>, raggiungibile agli indirizzi indicati nella presente informativa.</w:t>
      </w:r>
      <w:r>
        <w:rPr>
          <w:rFonts w:ascii="Times New Roman" w:hAnsi="Times New Roman"/>
          <w:i w:val="0"/>
          <w:sz w:val="22"/>
          <w:szCs w:val="22"/>
        </w:rPr>
        <w:t xml:space="preserve"> </w:t>
      </w:r>
      <w:r w:rsidRPr="00164814">
        <w:rPr>
          <w:rFonts w:ascii="Times New Roman" w:hAnsi="Times New Roman"/>
          <w:i w:val="0"/>
          <w:sz w:val="22"/>
          <w:szCs w:val="22"/>
        </w:rPr>
        <w:t>L’interessato, se ritiene che il trattamento dei dati personali sia avvenuto in violazione di quanto prev</w:t>
      </w:r>
      <w:r>
        <w:rPr>
          <w:rFonts w:ascii="Times New Roman" w:hAnsi="Times New Roman"/>
          <w:i w:val="0"/>
          <w:sz w:val="22"/>
          <w:szCs w:val="22"/>
        </w:rPr>
        <w:t>isto dal Regolamento</w:t>
      </w:r>
      <w:r w:rsidRPr="00164814">
        <w:rPr>
          <w:rFonts w:ascii="Times New Roman" w:hAnsi="Times New Roman"/>
          <w:i w:val="0"/>
          <w:sz w:val="22"/>
          <w:szCs w:val="22"/>
        </w:rPr>
        <w:t xml:space="preserve">, ha diritto di proporre reclamo al Garante per la protezione dei dati personali, si sensi dell’art. 77 del Regolamento, utilizzando gli estremi di contatto reperibili sul sito </w:t>
      </w:r>
      <w:hyperlink r:id="rId8" w:history="1">
        <w:r w:rsidRPr="00164814">
          <w:rPr>
            <w:rStyle w:val="Hyperlink"/>
            <w:rFonts w:ascii="Times New Roman" w:hAnsi="Times New Roman"/>
            <w:i w:val="0"/>
            <w:sz w:val="22"/>
            <w:szCs w:val="22"/>
          </w:rPr>
          <w:t>www.garanteprivacy.it</w:t>
        </w:r>
      </w:hyperlink>
      <w:r w:rsidRPr="00164814">
        <w:rPr>
          <w:rFonts w:ascii="Times New Roman" w:hAnsi="Times New Roman"/>
          <w:i w:val="0"/>
          <w:sz w:val="22"/>
          <w:szCs w:val="22"/>
        </w:rPr>
        <w:t>.</w:t>
      </w:r>
    </w:p>
    <w:p w:rsidR="00165B79" w:rsidRDefault="00165B79" w:rsidP="00165B79">
      <w:pPr>
        <w:ind w:left="357"/>
        <w:jc w:val="both"/>
        <w:rPr>
          <w:sz w:val="20"/>
          <w:szCs w:val="20"/>
        </w:rPr>
      </w:pPr>
    </w:p>
    <w:p w:rsidR="00165B79" w:rsidRPr="00411598" w:rsidRDefault="00165B79" w:rsidP="00165B79">
      <w:pPr>
        <w:spacing w:line="360" w:lineRule="auto"/>
        <w:ind w:left="360"/>
        <w:jc w:val="both"/>
        <w:rPr>
          <w:sz w:val="20"/>
          <w:szCs w:val="20"/>
        </w:rPr>
      </w:pPr>
      <w:r w:rsidRPr="00411598">
        <w:rPr>
          <w:sz w:val="20"/>
          <w:szCs w:val="20"/>
        </w:rPr>
        <w:t>Luogo e data____________________</w:t>
      </w:r>
      <w:r w:rsidRPr="00411598">
        <w:rPr>
          <w:sz w:val="20"/>
          <w:szCs w:val="20"/>
        </w:rPr>
        <w:tab/>
      </w:r>
      <w:r w:rsidRPr="00411598">
        <w:rPr>
          <w:sz w:val="20"/>
          <w:szCs w:val="20"/>
        </w:rPr>
        <w:tab/>
      </w:r>
      <w:r w:rsidRPr="00411598">
        <w:rPr>
          <w:sz w:val="20"/>
          <w:szCs w:val="20"/>
        </w:rPr>
        <w:tab/>
        <w:t>Firma_______________________________</w:t>
      </w:r>
    </w:p>
    <w:sectPr w:rsidR="00165B79" w:rsidRPr="00411598" w:rsidSect="0041159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D1B66"/>
    <w:multiLevelType w:val="hybridMultilevel"/>
    <w:tmpl w:val="88EAFB50"/>
    <w:lvl w:ilvl="0" w:tplc="07E63CF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9431F"/>
    <w:multiLevelType w:val="hybridMultilevel"/>
    <w:tmpl w:val="82EE68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C6FFE"/>
    <w:multiLevelType w:val="hybridMultilevel"/>
    <w:tmpl w:val="52EA36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37C27"/>
    <w:multiLevelType w:val="multilevel"/>
    <w:tmpl w:val="34343DF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854E2"/>
    <w:multiLevelType w:val="hybridMultilevel"/>
    <w:tmpl w:val="34343DF4"/>
    <w:lvl w:ilvl="0" w:tplc="07E63CF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1A9"/>
    <w:rsid w:val="00165B79"/>
    <w:rsid w:val="00347D96"/>
    <w:rsid w:val="00386B08"/>
    <w:rsid w:val="00411598"/>
    <w:rsid w:val="00522DB3"/>
    <w:rsid w:val="006658A8"/>
    <w:rsid w:val="006C4EBE"/>
    <w:rsid w:val="00792433"/>
    <w:rsid w:val="007F49C5"/>
    <w:rsid w:val="008F0D02"/>
    <w:rsid w:val="009A3495"/>
    <w:rsid w:val="00A67DD2"/>
    <w:rsid w:val="00A90159"/>
    <w:rsid w:val="00B11436"/>
    <w:rsid w:val="00B13A6A"/>
    <w:rsid w:val="00BD71A9"/>
    <w:rsid w:val="00D73F06"/>
    <w:rsid w:val="00E1329D"/>
    <w:rsid w:val="00E9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DD4F19F-493A-4344-9C18-3593A189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11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522DB3"/>
    <w:pPr>
      <w:tabs>
        <w:tab w:val="left" w:pos="426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336" w:lineRule="auto"/>
      <w:jc w:val="both"/>
    </w:pPr>
    <w:rPr>
      <w:rFonts w:ascii="Arial" w:hAnsi="Arial"/>
      <w:i/>
      <w:sz w:val="20"/>
      <w:szCs w:val="20"/>
    </w:rPr>
  </w:style>
  <w:style w:type="character" w:customStyle="1" w:styleId="BodyText2Char">
    <w:name w:val="Body Text 2 Char"/>
    <w:link w:val="BodyText2"/>
    <w:rsid w:val="00522DB3"/>
    <w:rPr>
      <w:rFonts w:ascii="Arial" w:hAnsi="Arial"/>
      <w:i/>
    </w:rPr>
  </w:style>
  <w:style w:type="character" w:styleId="Hyperlink">
    <w:name w:val="Hyperlink"/>
    <w:uiPriority w:val="99"/>
    <w:unhideWhenUsed/>
    <w:rsid w:val="00522D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rivacy@pec.regione.vd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ario_generale@pec.regione.vda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4E9B9-79EE-4B8D-BEC1-B90CE50C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4612</Characters>
  <Application>Microsoft Office Word</Application>
  <DocSecurity>4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Autonoma Valle d’Aosta</vt:lpstr>
    </vt:vector>
  </TitlesOfParts>
  <Company>Regione Autonoma Valle d'Aosta</Company>
  <LinksUpToDate>false</LinksUpToDate>
  <CharactersWithSpaces>5411</CharactersWithSpaces>
  <SharedDoc>false</SharedDoc>
  <HLinks>
    <vt:vector size="18" baseType="variant">
      <vt:variant>
        <vt:i4>524364</vt:i4>
      </vt:variant>
      <vt:variant>
        <vt:i4>6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1114144</vt:i4>
      </vt:variant>
      <vt:variant>
        <vt:i4>3</vt:i4>
      </vt:variant>
      <vt:variant>
        <vt:i4>0</vt:i4>
      </vt:variant>
      <vt:variant>
        <vt:i4>5</vt:i4>
      </vt:variant>
      <vt:variant>
        <vt:lpwstr>mailto:privacy@pec.regione.vda.it</vt:lpwstr>
      </vt:variant>
      <vt:variant>
        <vt:lpwstr/>
      </vt:variant>
      <vt:variant>
        <vt:i4>3276846</vt:i4>
      </vt:variant>
      <vt:variant>
        <vt:i4>0</vt:i4>
      </vt:variant>
      <vt:variant>
        <vt:i4>0</vt:i4>
      </vt:variant>
      <vt:variant>
        <vt:i4>5</vt:i4>
      </vt:variant>
      <vt:variant>
        <vt:lpwstr>mailto:segretario_generale@pec.regione.vda.it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Autonoma Valle d’Aosta</dc:title>
  <dc:subject/>
  <dc:creator>cbuschino</dc:creator>
  <cp:keywords/>
  <dc:description/>
  <cp:lastModifiedBy>word</cp:lastModifiedBy>
  <cp:revision>2</cp:revision>
  <cp:lastPrinted>2022-04-27T08:31:00Z</cp:lastPrinted>
  <dcterms:created xsi:type="dcterms:W3CDTF">2024-02-26T16:01:00Z</dcterms:created>
  <dcterms:modified xsi:type="dcterms:W3CDTF">2024-02-26T16:01:00Z</dcterms:modified>
</cp:coreProperties>
</file>